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E" w:rsidRDefault="001D5EAE" w:rsidP="00B419F9">
      <w:pPr>
        <w:pStyle w:val="BodyText2"/>
        <w:keepLines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НЕДВИЖИМОГО ИМУЩЕСТВА</w:t>
      </w:r>
    </w:p>
    <w:p w:rsidR="001D5EAE" w:rsidRDefault="001D5EAE" w:rsidP="00B419F9">
      <w:pPr>
        <w:pStyle w:val="BodyText2"/>
        <w:keepLines/>
        <w:spacing w:line="180" w:lineRule="atLeast"/>
        <w:jc w:val="center"/>
        <w:rPr>
          <w:sz w:val="24"/>
          <w:szCs w:val="16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9"/>
        <w:gridCol w:w="4800"/>
      </w:tblGrid>
      <w:tr w:rsidR="001D5EAE" w:rsidTr="00B419F9">
        <w:trPr>
          <w:trHeight w:val="2361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нахождения, почтовый адрес и адрес электронной почты, номер контактного телефона продавца имущества</w:t>
            </w:r>
          </w:p>
        </w:tc>
        <w:tc>
          <w:tcPr>
            <w:tcW w:w="4800" w:type="dxa"/>
          </w:tcPr>
          <w:p w:rsidR="001D5EAE" w:rsidRPr="0081086B" w:rsidRDefault="001D5EAE">
            <w:pPr>
              <w:spacing w:line="254" w:lineRule="auto"/>
              <w:rPr>
                <w:lang w:eastAsia="en-US"/>
              </w:rPr>
            </w:pPr>
            <w:r w:rsidRPr="0081086B">
              <w:rPr>
                <w:lang w:eastAsia="en-US"/>
              </w:rPr>
              <w:t>Муниципальное образование Жерлыкский сельсовет Минусинского района Красноярского края 6626</w:t>
            </w:r>
            <w:r>
              <w:rPr>
                <w:lang w:eastAsia="en-US"/>
              </w:rPr>
              <w:t>29</w:t>
            </w:r>
            <w:r w:rsidRPr="0081086B">
              <w:rPr>
                <w:lang w:eastAsia="en-US"/>
              </w:rPr>
              <w:t>, Красноярский край, Минусинск</w:t>
            </w:r>
            <w:r>
              <w:rPr>
                <w:lang w:eastAsia="en-US"/>
              </w:rPr>
              <w:t>ий район</w:t>
            </w:r>
            <w:r w:rsidRPr="008108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с. Жерлык, ул. Школьная, д.3</w:t>
            </w:r>
            <w:r w:rsidRPr="0081086B">
              <w:rPr>
                <w:lang w:eastAsia="en-US"/>
              </w:rPr>
              <w:t>.</w:t>
            </w:r>
          </w:p>
          <w:p w:rsidR="001D5EAE" w:rsidRPr="0081086B" w:rsidRDefault="001D5EAE">
            <w:pPr>
              <w:spacing w:line="254" w:lineRule="auto"/>
              <w:rPr>
                <w:b/>
                <w:lang w:eastAsia="en-US"/>
              </w:rPr>
            </w:pPr>
            <w:hyperlink r:id="rId4" w:history="1">
              <w:r w:rsidRPr="002B4E6D">
                <w:rPr>
                  <w:rStyle w:val="Hyperlink"/>
                  <w:b/>
                  <w:lang w:val="en-US" w:eastAsia="en-US"/>
                </w:rPr>
                <w:t>zherlik</w:t>
              </w:r>
              <w:r w:rsidRPr="00E43645">
                <w:rPr>
                  <w:rStyle w:val="Hyperlink"/>
                  <w:b/>
                  <w:lang w:eastAsia="en-US"/>
                </w:rPr>
                <w:t>_</w:t>
              </w:r>
              <w:r w:rsidRPr="002B4E6D">
                <w:rPr>
                  <w:rStyle w:val="Hyperlink"/>
                  <w:b/>
                  <w:lang w:val="en-US" w:eastAsia="en-US"/>
                </w:rPr>
                <w:t>selsovet</w:t>
              </w:r>
              <w:r w:rsidRPr="002B4E6D">
                <w:rPr>
                  <w:rStyle w:val="Hyperlink"/>
                  <w:b/>
                  <w:lang w:eastAsia="en-US"/>
                </w:rPr>
                <w:t>@</w:t>
              </w:r>
              <w:r w:rsidRPr="002B4E6D">
                <w:rPr>
                  <w:rStyle w:val="Hyperlink"/>
                  <w:b/>
                  <w:lang w:val="en-US" w:eastAsia="en-US"/>
                </w:rPr>
                <w:t>mail</w:t>
              </w:r>
              <w:r w:rsidRPr="002B4E6D">
                <w:rPr>
                  <w:rStyle w:val="Hyperlink"/>
                  <w:b/>
                  <w:lang w:eastAsia="en-US"/>
                </w:rPr>
                <w:t>.</w:t>
              </w:r>
              <w:r w:rsidRPr="002B4E6D">
                <w:rPr>
                  <w:rStyle w:val="Hyperlink"/>
                  <w:b/>
                  <w:lang w:val="en-US" w:eastAsia="en-US"/>
                </w:rPr>
                <w:t>ru</w:t>
              </w:r>
            </w:hyperlink>
            <w:r w:rsidRPr="0081086B">
              <w:rPr>
                <w:b/>
                <w:lang w:eastAsia="en-US"/>
              </w:rPr>
              <w:t xml:space="preserve"> </w:t>
            </w:r>
          </w:p>
          <w:p w:rsidR="001D5EAE" w:rsidRPr="00E43645" w:rsidRDefault="001D5EAE">
            <w:pPr>
              <w:spacing w:line="254" w:lineRule="auto"/>
              <w:rPr>
                <w:lang w:eastAsia="en-US"/>
              </w:rPr>
            </w:pPr>
            <w:r w:rsidRPr="0081086B">
              <w:rPr>
                <w:lang w:eastAsia="en-US"/>
              </w:rPr>
              <w:t xml:space="preserve">(39132) </w:t>
            </w:r>
            <w:r w:rsidRPr="00E43645">
              <w:rPr>
                <w:lang w:eastAsia="en-US"/>
              </w:rPr>
              <w:t>7</w:t>
            </w:r>
            <w:r w:rsidRPr="0081086B">
              <w:rPr>
                <w:lang w:eastAsia="en-US"/>
              </w:rPr>
              <w:t>-</w:t>
            </w:r>
            <w:r w:rsidRPr="00E43645">
              <w:rPr>
                <w:lang w:eastAsia="en-US"/>
              </w:rPr>
              <w:t>66</w:t>
            </w:r>
            <w:r w:rsidRPr="0081086B">
              <w:rPr>
                <w:lang w:eastAsia="en-US"/>
              </w:rPr>
              <w:t>-</w:t>
            </w:r>
            <w:r w:rsidRPr="00E43645">
              <w:rPr>
                <w:lang w:eastAsia="en-US"/>
              </w:rPr>
              <w:t>48</w:t>
            </w:r>
          </w:p>
          <w:p w:rsidR="001D5EAE" w:rsidRPr="0081086B" w:rsidRDefault="001D5EAE">
            <w:pPr>
              <w:spacing w:line="254" w:lineRule="auto"/>
              <w:rPr>
                <w:lang w:eastAsia="en-US"/>
              </w:rPr>
            </w:pPr>
            <w:r w:rsidRPr="0081086B">
              <w:rPr>
                <w:lang w:eastAsia="en-US"/>
              </w:rPr>
              <w:t>Контактное лицо:</w:t>
            </w:r>
          </w:p>
          <w:p w:rsidR="001D5EAE" w:rsidRPr="0081086B" w:rsidRDefault="001D5EAE" w:rsidP="00AF60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Коннов Михаил Поликарпович</w:t>
            </w:r>
          </w:p>
        </w:tc>
      </w:tr>
      <w:tr w:rsidR="001D5EAE" w:rsidTr="00B419F9">
        <w:trPr>
          <w:trHeight w:val="1458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Жерлыкский сельский Совет депутатов Минусинского района Красноярского края </w:t>
            </w:r>
          </w:p>
          <w:p w:rsidR="001D5EAE" w:rsidRDefault="001D5EAE" w:rsidP="0004663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от 20.07.2020 № 145-рс «Об условиях приватизации муниципального недвижимого имущества, расположенного по адресу: </w:t>
            </w:r>
            <w:r w:rsidRPr="0081086B">
              <w:t>Красноярский край, Минусинский район, с. Жерлык, ул. Мира, д. 64</w:t>
            </w:r>
            <w:r w:rsidRPr="0081086B">
              <w:rPr>
                <w:bCs/>
              </w:rPr>
              <w:t>.</w:t>
            </w:r>
          </w:p>
        </w:tc>
      </w:tr>
      <w:tr w:rsidR="001D5EAE" w:rsidTr="00B419F9">
        <w:trPr>
          <w:trHeight w:val="1254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800" w:type="dxa"/>
          </w:tcPr>
          <w:p w:rsidR="001D5EAE" w:rsidRDefault="001D5EAE" w:rsidP="0004663E">
            <w:pPr>
              <w:spacing w:line="254" w:lineRule="auto"/>
              <w:jc w:val="both"/>
              <w:rPr>
                <w:lang w:eastAsia="en-US"/>
              </w:rPr>
            </w:pPr>
            <w:r w:rsidRPr="00CC1C47">
              <w:rPr>
                <w:lang w:eastAsia="en-US"/>
              </w:rPr>
              <w:t>Лот № 1 –</w:t>
            </w:r>
            <w:r w:rsidRPr="00CC1C47">
              <w:rPr>
                <w:bCs/>
              </w:rPr>
              <w:t xml:space="preserve"> Здание, назначение: жилой дом, с кадастровым номером 24:25:5001001:1343, площадь </w:t>
            </w:r>
            <w:smartTag w:uri="urn:schemas-microsoft-com:office:smarttags" w:element="metricconverter">
              <w:smartTagPr>
                <w:attr w:name="ProductID" w:val="51.2 кв. м"/>
              </w:smartTagPr>
              <w:r w:rsidRPr="00CC1C47">
                <w:rPr>
                  <w:bCs/>
                </w:rPr>
                <w:t>51.2 кв. м</w:t>
              </w:r>
            </w:smartTag>
            <w:r w:rsidRPr="00CC1C47">
              <w:rPr>
                <w:bCs/>
              </w:rPr>
              <w:t xml:space="preserve">., адрес (местонахождение): </w:t>
            </w:r>
            <w:r w:rsidRPr="00CC1C47">
              <w:t>Красноярский край, Минусинский район, с. Жерлык, ул. Мира, д. 64</w:t>
            </w:r>
            <w:r w:rsidRPr="00CC1C47">
              <w:rPr>
                <w:bCs/>
              </w:rPr>
              <w:t>.</w:t>
            </w:r>
          </w:p>
        </w:tc>
      </w:tr>
      <w:tr w:rsidR="001D5EAE" w:rsidTr="00B419F9">
        <w:trPr>
          <w:trHeight w:val="586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Способ приватизации имущества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Продажа на аукционе с открытой формой подачи предложений о цене.</w:t>
            </w:r>
          </w:p>
        </w:tc>
      </w:tr>
      <w:tr w:rsidR="001D5EAE" w:rsidTr="00B419F9">
        <w:trPr>
          <w:trHeight w:val="569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Начальная цена продажи имущества, с учетом НДС </w:t>
            </w:r>
          </w:p>
        </w:tc>
        <w:tc>
          <w:tcPr>
            <w:tcW w:w="4800" w:type="dxa"/>
          </w:tcPr>
          <w:p w:rsidR="001D5EAE" w:rsidRDefault="001D5EAE" w:rsidP="0004663E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92000</w:t>
            </w:r>
            <w:r w:rsidRPr="00D200BA">
              <w:rPr>
                <w:b/>
                <w:lang w:eastAsia="en-US"/>
              </w:rPr>
              <w:t xml:space="preserve"> руб.</w:t>
            </w:r>
            <w:r>
              <w:rPr>
                <w:lang w:eastAsia="en-US"/>
              </w:rPr>
              <w:t xml:space="preserve"> (</w:t>
            </w:r>
            <w:r w:rsidRPr="0081086B">
              <w:rPr>
                <w:u w:val="single"/>
                <w:lang w:eastAsia="en-US"/>
              </w:rPr>
              <w:t>Девяносто две тысячи руб</w:t>
            </w:r>
            <w:r>
              <w:rPr>
                <w:u w:val="single"/>
                <w:lang w:eastAsia="en-US"/>
              </w:rPr>
              <w:t>лей</w:t>
            </w:r>
            <w:r w:rsidRPr="0081086B">
              <w:rPr>
                <w:u w:val="single"/>
                <w:lang w:eastAsia="en-US"/>
              </w:rPr>
              <w:t xml:space="preserve"> 00 копеек</w:t>
            </w:r>
            <w:r>
              <w:rPr>
                <w:lang w:eastAsia="en-US"/>
              </w:rPr>
              <w:t>) с  учетом НДС</w:t>
            </w:r>
          </w:p>
        </w:tc>
      </w:tr>
      <w:tr w:rsidR="001D5EAE" w:rsidTr="00B419F9">
        <w:trPr>
          <w:trHeight w:val="285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Форма подачи предложений о цене имущества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Открытая</w:t>
            </w:r>
          </w:p>
        </w:tc>
      </w:tr>
      <w:tr w:rsidR="001D5EAE" w:rsidTr="00AF60B0">
        <w:trPr>
          <w:trHeight w:val="699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20% от начальной цены продажи:</w:t>
            </w:r>
          </w:p>
          <w:p w:rsidR="001D5EAE" w:rsidRPr="00D200BA" w:rsidRDefault="001D5EAE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18400</w:t>
            </w:r>
            <w:r w:rsidRPr="00D200BA">
              <w:rPr>
                <w:b/>
                <w:lang w:eastAsia="en-US"/>
              </w:rPr>
              <w:t xml:space="preserve"> руб.</w:t>
            </w:r>
            <w:r w:rsidRPr="00D200B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Восемнадцать тысяч рублей 00</w:t>
            </w:r>
            <w:r w:rsidRPr="00D200BA">
              <w:rPr>
                <w:lang w:eastAsia="en-US"/>
              </w:rPr>
              <w:t xml:space="preserve"> коп.).</w:t>
            </w:r>
          </w:p>
          <w:p w:rsidR="001D5EAE" w:rsidRDefault="001D5EAE" w:rsidP="00945BC8">
            <w:pPr>
              <w:spacing w:line="254" w:lineRule="auto"/>
              <w:rPr>
                <w:lang w:eastAsia="en-US"/>
              </w:rPr>
            </w:pPr>
            <w:r w:rsidRPr="00D200BA">
              <w:rPr>
                <w:lang w:eastAsia="en-US"/>
              </w:rPr>
              <w:t>Задаток вносится безналичным</w:t>
            </w:r>
            <w:r>
              <w:rPr>
                <w:lang w:eastAsia="en-US"/>
              </w:rPr>
              <w:t xml:space="preserve"> расчетом до момента окончания приема заявок на расчетный счет продавца: </w:t>
            </w:r>
            <w:r w:rsidRPr="00B560BE">
              <w:t>УФК по Красноярскому краю (Администрация Жерлыкского сельсовета Минусинского района л/счет 04193018600</w:t>
            </w:r>
            <w:r>
              <w:t xml:space="preserve">) </w:t>
            </w:r>
            <w:r w:rsidRPr="00B560BE">
              <w:t>ИНН 2425002167</w:t>
            </w:r>
            <w:r>
              <w:t>,</w:t>
            </w:r>
            <w:r>
              <w:rPr>
                <w:lang w:eastAsia="en-US"/>
              </w:rPr>
              <w:t xml:space="preserve"> КПП 245501001 </w:t>
            </w:r>
          </w:p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Банк получателя:</w:t>
            </w:r>
            <w:r w:rsidRPr="00B560BE">
              <w:t xml:space="preserve"> Отделение Красноярск г. Красноярск, БИК 040407001,</w:t>
            </w:r>
            <w:r>
              <w:t xml:space="preserve"> </w:t>
            </w:r>
            <w:r w:rsidRPr="00B560BE">
              <w:t>р/с40101810600000010001</w:t>
            </w:r>
            <w:r>
              <w:rPr>
                <w:lang w:eastAsia="en-US"/>
              </w:rPr>
              <w:t>.</w:t>
            </w:r>
          </w:p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платежа: задаток за участие в аукционе </w:t>
            </w:r>
          </w:p>
        </w:tc>
      </w:tr>
      <w:tr w:rsidR="001D5EAE" w:rsidTr="00B419F9">
        <w:trPr>
          <w:trHeight w:val="872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Величина повышения начальной цены продажи («шаг аукциона»)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5% от начальной цены продажи:</w:t>
            </w:r>
          </w:p>
          <w:p w:rsidR="001D5EAE" w:rsidRDefault="001D5EAE" w:rsidP="0004663E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4600 руб.</w:t>
            </w:r>
            <w:r>
              <w:rPr>
                <w:lang w:eastAsia="en-US"/>
              </w:rPr>
              <w:t xml:space="preserve"> (четыре тысячи рублей 00 коп.).</w:t>
            </w:r>
          </w:p>
        </w:tc>
      </w:tr>
      <w:tr w:rsidR="001D5EAE" w:rsidTr="00B419F9">
        <w:trPr>
          <w:trHeight w:val="3097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Порядок, место, даты начала и окончания подачи заявок</w:t>
            </w:r>
          </w:p>
        </w:tc>
        <w:tc>
          <w:tcPr>
            <w:tcW w:w="4800" w:type="dxa"/>
          </w:tcPr>
          <w:p w:rsidR="001D5EAE" w:rsidRDefault="001D5EAE" w:rsidP="0004663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участия в аукционе претенденты представляют продавцу (лично или через своего полномочного представителя) в установленный срок заявку по прилагаемой к информационному сообщению форме. Одно лицо имеет право подать только одну заявку. </w:t>
            </w:r>
            <w:r>
              <w:rPr>
                <w:b/>
                <w:lang w:eastAsia="en-US"/>
              </w:rPr>
              <w:t xml:space="preserve">Заявки для участия в аукционе принимаются в срок с 10.09.2020 по 09.10.2020 </w:t>
            </w:r>
            <w:r>
              <w:rPr>
                <w:lang w:eastAsia="en-US"/>
              </w:rPr>
              <w:t xml:space="preserve">в </w:t>
            </w:r>
            <w:r>
              <w:rPr>
                <w:rFonts w:cs="Arial"/>
                <w:lang w:eastAsia="en-US"/>
              </w:rPr>
              <w:t xml:space="preserve">рабочие дни с 8.00 до 12.00 и с 13.00 до 16.00 по местному времени по адресу: </w:t>
            </w:r>
            <w:r w:rsidRPr="0080587A">
              <w:t>Красноярский край, Минусинский район, с. Жерлык, ул. Школьная, дом 3.</w:t>
            </w:r>
          </w:p>
        </w:tc>
      </w:tr>
      <w:tr w:rsidR="001D5EAE" w:rsidTr="00B419F9">
        <w:trPr>
          <w:trHeight w:val="4120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Ознакомиться с иной информацией, в том числе условиями договора купли-продажи имущества, можно у продавца имущества по адресу: </w:t>
            </w:r>
            <w:r w:rsidRPr="0080587A">
              <w:t>Красноярский край, Минусинский район, с. Жерлык, ул. Школьная, дом 3.</w:t>
            </w:r>
            <w:r>
              <w:rPr>
                <w:lang w:eastAsia="en-US"/>
              </w:rPr>
              <w:t xml:space="preserve"> Предоставление такой информации осуществляется бесплатно по заявлению, поданному в адрес продавца имущества в письменной форме, в том числе в форме электронного документа, в течение двух рабочих дней со дня получения соответствующего заявления.</w:t>
            </w:r>
          </w:p>
          <w:p w:rsidR="001D5EAE" w:rsidRDefault="001D5E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Ограничений для участия в аукционе отдельных категорий физических лиц и юридических лиц не установлено. </w:t>
            </w:r>
          </w:p>
        </w:tc>
      </w:tr>
      <w:tr w:rsidR="001D5EAE" w:rsidTr="00B419F9">
        <w:trPr>
          <w:trHeight w:val="285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Дата рассмотрения заявок на участие в аукционе</w:t>
            </w:r>
          </w:p>
        </w:tc>
        <w:tc>
          <w:tcPr>
            <w:tcW w:w="4800" w:type="dxa"/>
          </w:tcPr>
          <w:p w:rsidR="001D5EAE" w:rsidRPr="006725EB" w:rsidRDefault="001D5EAE" w:rsidP="0004663E">
            <w:pPr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15.10.2020_</w:t>
            </w:r>
            <w:r w:rsidRPr="006725EB">
              <w:rPr>
                <w:b/>
                <w:u w:val="single"/>
                <w:lang w:eastAsia="en-US"/>
              </w:rPr>
              <w:t xml:space="preserve">в </w:t>
            </w:r>
            <w:r>
              <w:rPr>
                <w:b/>
                <w:u w:val="single"/>
                <w:lang w:eastAsia="en-US"/>
              </w:rPr>
              <w:t>14</w:t>
            </w:r>
            <w:r w:rsidRPr="006725EB">
              <w:rPr>
                <w:b/>
                <w:u w:val="single"/>
                <w:lang w:eastAsia="en-US"/>
              </w:rPr>
              <w:t xml:space="preserve"> час. </w:t>
            </w:r>
            <w:r>
              <w:rPr>
                <w:b/>
                <w:u w:val="single"/>
                <w:lang w:eastAsia="en-US"/>
              </w:rPr>
              <w:t>00</w:t>
            </w:r>
            <w:r w:rsidRPr="006725EB">
              <w:rPr>
                <w:b/>
                <w:u w:val="single"/>
                <w:lang w:eastAsia="en-US"/>
              </w:rPr>
              <w:t xml:space="preserve"> мин.</w:t>
            </w:r>
          </w:p>
        </w:tc>
      </w:tr>
      <w:tr w:rsidR="001D5EAE" w:rsidTr="00B419F9">
        <w:trPr>
          <w:trHeight w:val="586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 и место проведения аукциона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21.10.2020_</w:t>
            </w:r>
            <w:r w:rsidRPr="0027686F">
              <w:rPr>
                <w:b/>
                <w:u w:val="single"/>
                <w:lang w:eastAsia="en-US"/>
              </w:rPr>
              <w:t>в</w:t>
            </w:r>
            <w:r>
              <w:rPr>
                <w:b/>
                <w:u w:val="single"/>
                <w:lang w:eastAsia="en-US"/>
              </w:rPr>
              <w:t xml:space="preserve"> 14</w:t>
            </w:r>
            <w:r w:rsidRPr="0027686F">
              <w:rPr>
                <w:b/>
                <w:u w:val="single"/>
                <w:lang w:eastAsia="en-US"/>
              </w:rPr>
              <w:t xml:space="preserve"> час.</w:t>
            </w:r>
            <w:r>
              <w:rPr>
                <w:b/>
                <w:u w:val="single"/>
                <w:lang w:eastAsia="en-US"/>
              </w:rPr>
              <w:t xml:space="preserve"> 00</w:t>
            </w:r>
            <w:r w:rsidRPr="0027686F">
              <w:rPr>
                <w:b/>
                <w:u w:val="single"/>
                <w:lang w:eastAsia="en-US"/>
              </w:rPr>
              <w:t xml:space="preserve"> мин</w:t>
            </w:r>
            <w:r w:rsidRPr="0027686F">
              <w:rPr>
                <w:u w:val="single"/>
                <w:lang w:eastAsia="en-US"/>
              </w:rPr>
              <w:t>.</w:t>
            </w:r>
            <w:r>
              <w:rPr>
                <w:lang w:eastAsia="en-US"/>
              </w:rPr>
              <w:t xml:space="preserve"> по адресу:</w:t>
            </w:r>
            <w:r w:rsidRPr="0080587A">
              <w:t xml:space="preserve"> Красноярский край, Минусинский район, с. Жерлык, ул. Школьная, дом 3.</w:t>
            </w:r>
          </w:p>
        </w:tc>
      </w:tr>
      <w:tr w:rsidR="001D5EAE" w:rsidTr="00B419F9">
        <w:trPr>
          <w:trHeight w:val="586"/>
        </w:trPr>
        <w:tc>
          <w:tcPr>
            <w:tcW w:w="4769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 заключения договора купли-продажи имущества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течение пяти рабочих дней со дня подведения итогов аукциона.</w:t>
            </w:r>
          </w:p>
        </w:tc>
      </w:tr>
      <w:tr w:rsidR="001D5EAE" w:rsidTr="00B419F9">
        <w:trPr>
          <w:trHeight w:val="586"/>
        </w:trPr>
        <w:tc>
          <w:tcPr>
            <w:tcW w:w="4769" w:type="dxa"/>
          </w:tcPr>
          <w:p w:rsidR="001D5EAE" w:rsidRDefault="001D5E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Дата, время и место подведения итогов продажи муниципального имущества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21.10.2020_</w:t>
            </w:r>
            <w:r w:rsidRPr="0027686F">
              <w:rPr>
                <w:b/>
                <w:u w:val="single"/>
                <w:lang w:eastAsia="en-US"/>
              </w:rPr>
              <w:t xml:space="preserve">в </w:t>
            </w:r>
            <w:r>
              <w:rPr>
                <w:b/>
                <w:u w:val="single"/>
                <w:lang w:eastAsia="en-US"/>
              </w:rPr>
              <w:t xml:space="preserve">16 </w:t>
            </w:r>
            <w:r w:rsidRPr="0027686F">
              <w:rPr>
                <w:b/>
                <w:u w:val="single"/>
                <w:lang w:eastAsia="en-US"/>
              </w:rPr>
              <w:t>час.</w:t>
            </w:r>
            <w:r>
              <w:rPr>
                <w:b/>
                <w:u w:val="single"/>
                <w:lang w:eastAsia="en-US"/>
              </w:rPr>
              <w:t xml:space="preserve"> 00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 xml:space="preserve"> </w:t>
            </w:r>
            <w:r w:rsidRPr="0027686F">
              <w:rPr>
                <w:b/>
                <w:u w:val="single"/>
                <w:lang w:eastAsia="en-US"/>
              </w:rPr>
              <w:t>мин.</w:t>
            </w:r>
            <w:r>
              <w:rPr>
                <w:lang w:eastAsia="en-US"/>
              </w:rPr>
              <w:t xml:space="preserve">, по адресу: </w:t>
            </w:r>
            <w:r w:rsidRPr="0080587A">
              <w:t>Красноярский край, Минусинский район, с. Жерлык, ул. Школьная, дом 3.</w:t>
            </w:r>
          </w:p>
        </w:tc>
      </w:tr>
      <w:tr w:rsidR="001D5EAE" w:rsidTr="00B419F9">
        <w:trPr>
          <w:trHeight w:val="3534"/>
        </w:trPr>
        <w:tc>
          <w:tcPr>
            <w:tcW w:w="4769" w:type="dxa"/>
          </w:tcPr>
          <w:p w:rsidR="001D5EAE" w:rsidRDefault="001D5E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</w:t>
            </w:r>
          </w:p>
        </w:tc>
        <w:tc>
          <w:tcPr>
            <w:tcW w:w="4800" w:type="dxa"/>
          </w:tcPr>
          <w:p w:rsidR="001D5EAE" w:rsidRDefault="001D5E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Данное информационное сообщение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      </w:r>
          </w:p>
        </w:tc>
      </w:tr>
    </w:tbl>
    <w:p w:rsidR="001D5EAE" w:rsidRDefault="001D5EAE">
      <w:r>
        <w:rPr>
          <w:sz w:val="28"/>
          <w:lang w:eastAsia="en-US"/>
        </w:rPr>
        <w:t xml:space="preserve"> </w:t>
      </w:r>
    </w:p>
    <w:sectPr w:rsidR="001D5EAE" w:rsidSect="00945BC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21"/>
    <w:rsid w:val="0004663E"/>
    <w:rsid w:val="001D5EAE"/>
    <w:rsid w:val="00203FCC"/>
    <w:rsid w:val="0027686F"/>
    <w:rsid w:val="00287A2D"/>
    <w:rsid w:val="002B1287"/>
    <w:rsid w:val="002B4E6D"/>
    <w:rsid w:val="00375100"/>
    <w:rsid w:val="00430BF7"/>
    <w:rsid w:val="00450A33"/>
    <w:rsid w:val="00507B2C"/>
    <w:rsid w:val="006725EB"/>
    <w:rsid w:val="006B0C72"/>
    <w:rsid w:val="007443F4"/>
    <w:rsid w:val="00805219"/>
    <w:rsid w:val="0080587A"/>
    <w:rsid w:val="0081086B"/>
    <w:rsid w:val="00945BC8"/>
    <w:rsid w:val="009475CA"/>
    <w:rsid w:val="00A87021"/>
    <w:rsid w:val="00AB3C9B"/>
    <w:rsid w:val="00AF60B0"/>
    <w:rsid w:val="00B3269D"/>
    <w:rsid w:val="00B419F9"/>
    <w:rsid w:val="00B560BE"/>
    <w:rsid w:val="00CC1C47"/>
    <w:rsid w:val="00CE211E"/>
    <w:rsid w:val="00CF155A"/>
    <w:rsid w:val="00D200BA"/>
    <w:rsid w:val="00D71CDA"/>
    <w:rsid w:val="00E43645"/>
    <w:rsid w:val="00E9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19F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419F9"/>
    <w:pPr>
      <w:jc w:val="both"/>
    </w:pPr>
    <w:rPr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19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086B"/>
    <w:pPr>
      <w:widowControl w:val="0"/>
      <w:suppressAutoHyphens/>
      <w:autoSpaceDE w:val="0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rlik_sel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641</Words>
  <Characters>3657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2020-03-20T06:50:00Z</dcterms:created>
  <dcterms:modified xsi:type="dcterms:W3CDTF">2020-09-08T08:16:00Z</dcterms:modified>
</cp:coreProperties>
</file>